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8203EF" w14:textId="5F922272" w:rsidR="00FD121D" w:rsidRDefault="00053286" w:rsidP="00053286">
      <w:pPr>
        <w:jc w:val="center"/>
        <w:rPr>
          <w:b/>
          <w:sz w:val="28"/>
        </w:rPr>
      </w:pPr>
      <w:r w:rsidRPr="00053286">
        <w:rPr>
          <w:b/>
          <w:sz w:val="28"/>
        </w:rPr>
        <w:t>The Investigation of beam splitter for FIReTIP</w:t>
      </w:r>
    </w:p>
    <w:p w14:paraId="044056F8" w14:textId="2CA32F6F" w:rsidR="00053286" w:rsidRDefault="00053286" w:rsidP="00053286">
      <w:pPr>
        <w:jc w:val="center"/>
        <w:rPr>
          <w:sz w:val="24"/>
        </w:rPr>
      </w:pPr>
      <w:r w:rsidRPr="00053286">
        <w:rPr>
          <w:sz w:val="24"/>
        </w:rPr>
        <w:t>2/12/2016</w:t>
      </w:r>
    </w:p>
    <w:p w14:paraId="2B42E601" w14:textId="5B7721BD" w:rsidR="00500B90" w:rsidRPr="005726A3" w:rsidRDefault="00053286" w:rsidP="005726A3">
      <w:pPr>
        <w:pStyle w:val="ListParagraph"/>
        <w:numPr>
          <w:ilvl w:val="0"/>
          <w:numId w:val="2"/>
        </w:numPr>
        <w:rPr>
          <w:b/>
          <w:sz w:val="24"/>
        </w:rPr>
      </w:pPr>
      <w:r w:rsidRPr="005726A3">
        <w:rPr>
          <w:b/>
          <w:sz w:val="24"/>
        </w:rPr>
        <w:t xml:space="preserve">Motivation: </w:t>
      </w:r>
    </w:p>
    <w:p w14:paraId="72E474B3" w14:textId="77777777" w:rsidR="006A25E8" w:rsidRDefault="00500B90" w:rsidP="00053286">
      <w:pPr>
        <w:rPr>
          <w:sz w:val="24"/>
        </w:rPr>
      </w:pPr>
      <w:r>
        <w:rPr>
          <w:sz w:val="24"/>
        </w:rPr>
        <w:t xml:space="preserve">     </w:t>
      </w:r>
      <w:r w:rsidR="006A25E8" w:rsidRPr="006A25E8">
        <w:rPr>
          <w:sz w:val="24"/>
        </w:rPr>
        <w:t xml:space="preserve">The original beam splitter used to combine the vertically polarized beam and the horizontally polarized beam causes significant energy loss, as shown in Fig. 1. The original mesh grid structure of the beam splitter has 70% transmission and 30% reflection at a wavelength of 119 </w:t>
      </w:r>
      <w:proofErr w:type="spellStart"/>
      <w:r w:rsidR="006A25E8" w:rsidRPr="006A25E8">
        <w:rPr>
          <w:sz w:val="24"/>
        </w:rPr>
        <w:t>μm</w:t>
      </w:r>
      <w:proofErr w:type="spellEnd"/>
      <w:r w:rsidR="006A25E8" w:rsidRPr="006A25E8">
        <w:rPr>
          <w:sz w:val="24"/>
        </w:rPr>
        <w:t xml:space="preserve"> and an incidence angle of 45° with a 500 </w:t>
      </w:r>
      <w:proofErr w:type="spellStart"/>
      <w:r w:rsidR="006A25E8" w:rsidRPr="006A25E8">
        <w:rPr>
          <w:sz w:val="24"/>
        </w:rPr>
        <w:t>lpi</w:t>
      </w:r>
      <w:proofErr w:type="spellEnd"/>
      <w:r w:rsidR="006A25E8" w:rsidRPr="006A25E8">
        <w:rPr>
          <w:sz w:val="24"/>
        </w:rPr>
        <w:t xml:space="preserve"> mesh, as shown in Fig. 2. As a result, 70% of the power from f₁ and 30% of the power from f₂ are lost in this setup.</w:t>
      </w:r>
      <w:r w:rsidR="00676823">
        <w:rPr>
          <w:sz w:val="24"/>
        </w:rPr>
        <w:t xml:space="preserve">     </w:t>
      </w:r>
    </w:p>
    <w:p w14:paraId="3277BF02" w14:textId="7D2F7328" w:rsidR="00053286" w:rsidRDefault="006A25E8" w:rsidP="00053286">
      <w:pPr>
        <w:keepNext/>
      </w:pPr>
      <w:r>
        <w:rPr>
          <w:rFonts w:hint="eastAsia"/>
          <w:sz w:val="24"/>
        </w:rPr>
        <w:t xml:space="preserve">     </w:t>
      </w:r>
      <w:r w:rsidRPr="006A25E8">
        <w:rPr>
          <w:sz w:val="24"/>
        </w:rPr>
        <w:t xml:space="preserve">A wire grid polarizer can achieve high reflection for polarization parallel to the wires (E </w:t>
      </w:r>
      <w:r w:rsidRPr="006A25E8">
        <w:rPr>
          <w:rFonts w:ascii="Cambria Math" w:hAnsi="Cambria Math" w:cs="Cambria Math"/>
          <w:sz w:val="24"/>
        </w:rPr>
        <w:t>∥</w:t>
      </w:r>
      <w:r w:rsidRPr="006A25E8">
        <w:rPr>
          <w:sz w:val="24"/>
        </w:rPr>
        <w:t xml:space="preserve"> wires) and high transmission for polarization perpendicular to the wires (E </w:t>
      </w:r>
      <w:r w:rsidRPr="006A25E8">
        <w:rPr>
          <w:rFonts w:ascii="Cambria Math" w:hAnsi="Cambria Math" w:cs="Cambria Math"/>
          <w:sz w:val="24"/>
        </w:rPr>
        <w:t>⊥</w:t>
      </w:r>
      <w:r w:rsidRPr="006A25E8">
        <w:rPr>
          <w:sz w:val="24"/>
        </w:rPr>
        <w:t xml:space="preserve"> wires), making it an </w:t>
      </w:r>
      <w:proofErr w:type="gramStart"/>
      <w:r w:rsidRPr="006A25E8">
        <w:rPr>
          <w:sz w:val="24"/>
        </w:rPr>
        <w:t xml:space="preserve">ideal </w:t>
      </w:r>
      <w:r>
        <w:rPr>
          <w:rFonts w:hint="eastAsia"/>
          <w:sz w:val="24"/>
        </w:rPr>
        <w:t>methods</w:t>
      </w:r>
      <w:proofErr w:type="gramEnd"/>
      <w:r w:rsidRPr="006A25E8">
        <w:rPr>
          <w:sz w:val="24"/>
        </w:rPr>
        <w:t xml:space="preserve"> for combining two lasers with orthogonal polarizations.</w:t>
      </w:r>
      <w:r w:rsidR="00053286" w:rsidRPr="00053286">
        <w:rPr>
          <w:noProof/>
          <w:sz w:val="24"/>
        </w:rPr>
        <w:drawing>
          <wp:inline distT="0" distB="0" distL="0" distR="0" wp14:anchorId="7B4F8443" wp14:editId="55264999">
            <wp:extent cx="5943600" cy="34677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467735"/>
                    </a:xfrm>
                    <a:prstGeom prst="rect">
                      <a:avLst/>
                    </a:prstGeom>
                  </pic:spPr>
                </pic:pic>
              </a:graphicData>
            </a:graphic>
          </wp:inline>
        </w:drawing>
      </w:r>
    </w:p>
    <w:p w14:paraId="4EBB647F" w14:textId="10C89159" w:rsidR="00053286" w:rsidRDefault="00053286" w:rsidP="00053286">
      <w:pPr>
        <w:pStyle w:val="Caption"/>
      </w:pPr>
      <w:r>
        <w:t xml:space="preserve">Figure </w:t>
      </w:r>
      <w:fldSimple w:instr=" SEQ Figure \* ARABIC ">
        <w:r w:rsidR="007D5113">
          <w:rPr>
            <w:noProof/>
          </w:rPr>
          <w:t>1</w:t>
        </w:r>
      </w:fldSimple>
      <w:r>
        <w:t>. Schematic of the FIReTIP laser arrangement, laser tuning parameters, and mixer output. (Page 45,</w:t>
      </w:r>
      <w:r w:rsidRPr="00053286">
        <w:t xml:space="preserve"> Robert’s thesis</w:t>
      </w:r>
      <w:r>
        <w:rPr>
          <w:vertAlign w:val="superscript"/>
        </w:rPr>
        <w:t>1</w:t>
      </w:r>
      <w:r>
        <w:t>)</w:t>
      </w:r>
    </w:p>
    <w:p w14:paraId="5E954542" w14:textId="77777777" w:rsidR="00382B99" w:rsidRDefault="00382B99" w:rsidP="00382B99">
      <w:pPr>
        <w:keepNext/>
        <w:jc w:val="center"/>
      </w:pPr>
      <w:r w:rsidRPr="00382B99">
        <w:rPr>
          <w:noProof/>
        </w:rPr>
        <w:lastRenderedPageBreak/>
        <w:drawing>
          <wp:inline distT="0" distB="0" distL="0" distR="0" wp14:anchorId="0514E972" wp14:editId="0D789494">
            <wp:extent cx="4506163" cy="344991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17794" cy="3458816"/>
                    </a:xfrm>
                    <a:prstGeom prst="rect">
                      <a:avLst/>
                    </a:prstGeom>
                  </pic:spPr>
                </pic:pic>
              </a:graphicData>
            </a:graphic>
          </wp:inline>
        </w:drawing>
      </w:r>
    </w:p>
    <w:p w14:paraId="7DCC2352" w14:textId="64B37B64" w:rsidR="005726A3" w:rsidRDefault="00382B99" w:rsidP="005726A3">
      <w:pPr>
        <w:pStyle w:val="Caption"/>
        <w:jc w:val="center"/>
      </w:pPr>
      <w:r>
        <w:t xml:space="preserve">Figure </w:t>
      </w:r>
      <w:fldSimple w:instr=" SEQ Figure \* ARABIC ">
        <w:r w:rsidR="007D5113">
          <w:rPr>
            <w:noProof/>
          </w:rPr>
          <w:t>2</w:t>
        </w:r>
      </w:fldSimple>
      <w:r>
        <w:t>.</w:t>
      </w:r>
      <w:r w:rsidRPr="00E72A8D">
        <w:t xml:space="preserve">Metallic mesh beam splitter. FIReTIP has </w:t>
      </w:r>
      <w:r w:rsidR="005726A3" w:rsidRPr="00E72A8D">
        <w:t>two-line</w:t>
      </w:r>
      <w:r w:rsidRPr="00E72A8D">
        <w:t xml:space="preserve"> densities to choose from, 500 and 400 </w:t>
      </w:r>
      <w:proofErr w:type="spellStart"/>
      <w:r w:rsidRPr="00E72A8D">
        <w:t>lpi</w:t>
      </w:r>
      <w:proofErr w:type="spellEnd"/>
      <w:r w:rsidRPr="00E72A8D">
        <w:t>.</w:t>
      </w:r>
      <w:r w:rsidRPr="00382B99">
        <w:t xml:space="preserve"> </w:t>
      </w:r>
      <w:r>
        <w:t>(Page 103,</w:t>
      </w:r>
      <w:r w:rsidRPr="00053286">
        <w:t xml:space="preserve"> Robert’s thesis</w:t>
      </w:r>
      <w:r>
        <w:rPr>
          <w:vertAlign w:val="superscript"/>
        </w:rPr>
        <w:t>1</w:t>
      </w:r>
      <w:r>
        <w:t>)</w:t>
      </w:r>
    </w:p>
    <w:p w14:paraId="2E599ED5" w14:textId="2740F81A" w:rsidR="005726A3" w:rsidRPr="000433AF" w:rsidRDefault="005726A3" w:rsidP="005726A3">
      <w:pPr>
        <w:pStyle w:val="ListParagraph"/>
        <w:numPr>
          <w:ilvl w:val="0"/>
          <w:numId w:val="2"/>
        </w:numPr>
        <w:rPr>
          <w:b/>
        </w:rPr>
      </w:pPr>
      <w:r w:rsidRPr="000433AF">
        <w:rPr>
          <w:b/>
        </w:rPr>
        <w:t xml:space="preserve">Grid structure requirement </w:t>
      </w:r>
    </w:p>
    <w:p w14:paraId="4C608732" w14:textId="33F94ADE" w:rsidR="005726A3" w:rsidRDefault="005726A3" w:rsidP="005726A3">
      <w:pPr>
        <w:pStyle w:val="ListParagraph"/>
      </w:pPr>
      <w:r>
        <w:t xml:space="preserve">To avoid high </w:t>
      </w:r>
      <w:r w:rsidR="006A25E8">
        <w:rPr>
          <w:rFonts w:hint="eastAsia"/>
        </w:rPr>
        <w:t xml:space="preserve">order </w:t>
      </w:r>
      <w:r>
        <w:t xml:space="preserve">diffraction, the grid </w:t>
      </w:r>
      <w:r w:rsidR="00A611C2">
        <w:t>period</w:t>
      </w:r>
      <w:r>
        <w:t xml:space="preserve"> should be less than the wavelength, which means </w:t>
      </w:r>
      <m:oMath>
        <m:r>
          <m:rPr>
            <m:sty m:val="p"/>
          </m:rPr>
          <w:rPr>
            <w:rFonts w:ascii="Cambria Math" w:hAnsi="Cambria Math"/>
          </w:rPr>
          <m:t>Λ</m:t>
        </m:r>
        <m:r>
          <w:rPr>
            <w:rFonts w:ascii="Cambria Math" w:hAnsi="Cambria Math"/>
          </w:rPr>
          <m:t>≪λ</m:t>
        </m:r>
      </m:oMath>
      <w:r w:rsidR="00A611C2">
        <w:t xml:space="preserve">. For 500 </w:t>
      </w:r>
      <w:proofErr w:type="spellStart"/>
      <w:r w:rsidR="00A611C2">
        <w:t>lpi</w:t>
      </w:r>
      <w:proofErr w:type="spellEnd"/>
      <w:r w:rsidR="00A611C2">
        <w:t xml:space="preserve">, the grid period </w:t>
      </w:r>
      <m:oMath>
        <m:r>
          <m:rPr>
            <m:sty m:val="p"/>
          </m:rPr>
          <w:rPr>
            <w:rFonts w:ascii="Cambria Math" w:hAnsi="Cambria Math"/>
          </w:rPr>
          <m:t>Λ</m:t>
        </m:r>
        <m:r>
          <w:rPr>
            <w:rFonts w:ascii="Cambria Math" w:hAnsi="Cambria Math"/>
          </w:rPr>
          <m:t xml:space="preserve">≈50.8 μm </m:t>
        </m:r>
      </m:oMath>
      <w:r w:rsidR="00A611C2">
        <w:t xml:space="preserve">and </w:t>
      </w:r>
      <m:oMath>
        <m:r>
          <w:rPr>
            <w:rFonts w:ascii="Cambria Math" w:hAnsi="Cambria Math"/>
          </w:rPr>
          <m:t>λ=119 μm</m:t>
        </m:r>
      </m:oMath>
      <w:r w:rsidR="00A611C2">
        <w:t xml:space="preserve">, </w:t>
      </w:r>
      <w:r w:rsidR="000433AF">
        <w:t>maybe good for beam splitter,</w:t>
      </w:r>
      <w:r w:rsidR="00A611C2">
        <w:t xml:space="preserve"> </w:t>
      </w:r>
      <w:r w:rsidR="000433AF">
        <w:t>but it would be</w:t>
      </w:r>
      <w:r w:rsidR="00A611C2">
        <w:t xml:space="preserve"> better </w:t>
      </w:r>
      <w:r w:rsidR="000433AF">
        <w:t>if the structure has</w:t>
      </w:r>
      <w:r w:rsidR="00A611C2">
        <w:t xml:space="preserve"> </w:t>
      </w:r>
      <m:oMath>
        <m:r>
          <m:rPr>
            <m:sty m:val="p"/>
          </m:rPr>
          <w:rPr>
            <w:rFonts w:ascii="Cambria Math" w:hAnsi="Cambria Math"/>
          </w:rPr>
          <m:t>Λ</m:t>
        </m:r>
        <m:r>
          <w:rPr>
            <w:rFonts w:ascii="Cambria Math" w:hAnsi="Cambria Math"/>
          </w:rPr>
          <m:t>&lt;50 μm</m:t>
        </m:r>
      </m:oMath>
      <w:r w:rsidR="00A611C2">
        <w:t>.</w:t>
      </w:r>
    </w:p>
    <w:p w14:paraId="180DB066" w14:textId="77777777" w:rsidR="000433AF" w:rsidRPr="005726A3" w:rsidRDefault="000433AF" w:rsidP="005726A3">
      <w:pPr>
        <w:pStyle w:val="ListParagraph"/>
      </w:pPr>
    </w:p>
    <w:p w14:paraId="51F8F938" w14:textId="4C14B201" w:rsidR="00382B99" w:rsidRPr="005726A3" w:rsidRDefault="005726A3" w:rsidP="005726A3">
      <w:pPr>
        <w:pStyle w:val="ListParagraph"/>
        <w:numPr>
          <w:ilvl w:val="0"/>
          <w:numId w:val="2"/>
        </w:numPr>
        <w:rPr>
          <w:b/>
        </w:rPr>
      </w:pPr>
      <w:r w:rsidRPr="005726A3">
        <w:rPr>
          <w:b/>
        </w:rPr>
        <w:t xml:space="preserve">Business Investigation </w:t>
      </w:r>
    </w:p>
    <w:p w14:paraId="45B501D9" w14:textId="1559EF6A" w:rsidR="005726A3" w:rsidRDefault="00DB57E3" w:rsidP="00DB57E3">
      <w:pPr>
        <w:ind w:firstLine="720"/>
        <w:rPr>
          <w:sz w:val="24"/>
        </w:rPr>
      </w:pPr>
      <w:r>
        <w:t>T</w:t>
      </w:r>
      <w:r w:rsidR="005726A3">
        <w:t xml:space="preserve">wo company sale the </w:t>
      </w:r>
      <w:r w:rsidR="005726A3" w:rsidRPr="00854009">
        <w:rPr>
          <w:sz w:val="24"/>
        </w:rPr>
        <w:t>Wire grid Polarizer</w:t>
      </w:r>
      <w:r w:rsidR="005726A3">
        <w:rPr>
          <w:sz w:val="24"/>
        </w:rPr>
        <w:t xml:space="preserve"> </w:t>
      </w:r>
    </w:p>
    <w:p w14:paraId="28859577" w14:textId="62F2A372" w:rsidR="000433AF" w:rsidRDefault="005B7CE4" w:rsidP="005B7CE4">
      <w:pPr>
        <w:pStyle w:val="ListParagraph"/>
      </w:pPr>
      <w:r>
        <w:rPr>
          <w:rFonts w:hint="eastAsia"/>
        </w:rPr>
        <w:t xml:space="preserve">3.1 </w:t>
      </w:r>
      <w:hyperlink r:id="rId7" w:history="1">
        <w:r w:rsidR="005726A3" w:rsidRPr="00E57808">
          <w:rPr>
            <w:rStyle w:val="Hyperlink"/>
          </w:rPr>
          <w:t>Microteach</w:t>
        </w:r>
      </w:hyperlink>
    </w:p>
    <w:p w14:paraId="1BFB944E" w14:textId="36CAFA21" w:rsidR="000433AF" w:rsidRPr="00161270" w:rsidRDefault="000433AF" w:rsidP="005726A3">
      <w:pPr>
        <w:pStyle w:val="ListParagraph"/>
        <w:rPr>
          <w:b/>
          <w:bCs/>
        </w:rPr>
      </w:pPr>
      <w:r w:rsidRPr="00161270">
        <w:rPr>
          <w:b/>
          <w:bCs/>
        </w:rPr>
        <w:t xml:space="preserve">G40-S, Unit </w:t>
      </w:r>
      <w:r w:rsidR="00131992" w:rsidRPr="00161270">
        <w:rPr>
          <w:b/>
          <w:bCs/>
        </w:rPr>
        <w:t>price:</w:t>
      </w:r>
      <w:r w:rsidRPr="00161270">
        <w:rPr>
          <w:b/>
          <w:bCs/>
        </w:rPr>
        <w:t xml:space="preserve"> </w:t>
      </w:r>
      <w:r w:rsidR="002E3187" w:rsidRPr="00161270">
        <w:rPr>
          <w:b/>
          <w:bCs/>
        </w:rPr>
        <w:t>$</w:t>
      </w:r>
      <w:r w:rsidRPr="00161270">
        <w:rPr>
          <w:b/>
          <w:bCs/>
        </w:rPr>
        <w:t>1500</w:t>
      </w:r>
    </w:p>
    <w:p w14:paraId="159BE4DF" w14:textId="12ED989F" w:rsidR="005726A3" w:rsidRPr="00161270" w:rsidRDefault="000433AF" w:rsidP="005726A3">
      <w:pPr>
        <w:pStyle w:val="ListParagraph"/>
        <w:rPr>
          <w:b/>
          <w:bCs/>
        </w:rPr>
      </w:pPr>
      <w:r w:rsidRPr="00161270">
        <w:rPr>
          <w:b/>
          <w:bCs/>
        </w:rPr>
        <w:t>Wire diameter / Wire spacing (</w:t>
      </w:r>
      <m:oMath>
        <m:r>
          <m:rPr>
            <m:sty m:val="bi"/>
          </m:rPr>
          <w:rPr>
            <w:rFonts w:ascii="Cambria Math" w:hAnsi="Cambria Math"/>
          </w:rPr>
          <m:t>μm</m:t>
        </m:r>
      </m:oMath>
      <w:r w:rsidRPr="00161270">
        <w:rPr>
          <w:b/>
          <w:bCs/>
        </w:rPr>
        <w:t xml:space="preserve">): 10 / 40 </w:t>
      </w:r>
    </w:p>
    <w:p w14:paraId="7815A71E" w14:textId="37F62912" w:rsidR="000433AF" w:rsidRPr="00161270" w:rsidRDefault="000433AF" w:rsidP="005726A3">
      <w:pPr>
        <w:pStyle w:val="ListParagraph"/>
        <w:rPr>
          <w:b/>
          <w:bCs/>
        </w:rPr>
      </w:pPr>
      <w:r w:rsidRPr="00161270">
        <w:rPr>
          <w:b/>
          <w:bCs/>
        </w:rPr>
        <w:t>Clear aperture / External diameter (mm): 40 / 50</w:t>
      </w:r>
    </w:p>
    <w:p w14:paraId="79925D12" w14:textId="471081F1" w:rsidR="00E57808" w:rsidRDefault="00E57808" w:rsidP="005726A3">
      <w:pPr>
        <w:pStyle w:val="ListParagraph"/>
      </w:pPr>
      <w:r>
        <w:t>The transmission</w:t>
      </w:r>
      <w:r w:rsidR="004A5387">
        <w:t>s</w:t>
      </w:r>
      <w:r>
        <w:t xml:space="preserve"> with different polarization </w:t>
      </w:r>
      <w:r w:rsidR="004A5387">
        <w:t>are</w:t>
      </w:r>
      <w:r>
        <w:t xml:space="preserve"> given in </w:t>
      </w:r>
      <w:r w:rsidR="004A5387">
        <w:t xml:space="preserve">Fig.3 and Fig.4. </w:t>
      </w:r>
    </w:p>
    <w:p w14:paraId="3DE70DEB" w14:textId="77777777" w:rsidR="00E57808" w:rsidRDefault="000433AF" w:rsidP="00E57808">
      <w:pPr>
        <w:pStyle w:val="ListParagraph"/>
        <w:keepNext/>
      </w:pPr>
      <w:r w:rsidRPr="000433AF">
        <w:rPr>
          <w:noProof/>
        </w:rPr>
        <w:lastRenderedPageBreak/>
        <w:drawing>
          <wp:inline distT="0" distB="0" distL="0" distR="0" wp14:anchorId="48A2FF63" wp14:editId="6EA043ED">
            <wp:extent cx="5943600" cy="17373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737360"/>
                    </a:xfrm>
                    <a:prstGeom prst="rect">
                      <a:avLst/>
                    </a:prstGeom>
                  </pic:spPr>
                </pic:pic>
              </a:graphicData>
            </a:graphic>
          </wp:inline>
        </w:drawing>
      </w:r>
    </w:p>
    <w:p w14:paraId="67D0B883" w14:textId="2541E724" w:rsidR="000433AF" w:rsidRDefault="00E57808" w:rsidP="004A5387">
      <w:pPr>
        <w:pStyle w:val="Caption"/>
        <w:jc w:val="center"/>
      </w:pPr>
      <w:r>
        <w:t xml:space="preserve">Figure </w:t>
      </w:r>
      <w:fldSimple w:instr=" SEQ Figure \* ARABIC ">
        <w:r w:rsidR="007D5113">
          <w:rPr>
            <w:noProof/>
          </w:rPr>
          <w:t>3</w:t>
        </w:r>
      </w:fldSimple>
      <w:r>
        <w:t xml:space="preserve">. </w:t>
      </w:r>
      <w:r w:rsidR="004A5387">
        <w:t>Transmission</w:t>
      </w:r>
      <w:r>
        <w:t xml:space="preserve"> with E </w:t>
      </w:r>
      <w:r w:rsidR="004A5387">
        <w:t>vertical</w:t>
      </w:r>
      <w:r>
        <w:t xml:space="preserve"> to wire direction</w:t>
      </w:r>
      <w:r w:rsidR="004A5387">
        <w:t xml:space="preserve">,  from </w:t>
      </w:r>
      <w:hyperlink r:id="rId9" w:history="1">
        <w:r w:rsidR="004A5387" w:rsidRPr="004A5387">
          <w:rPr>
            <w:rStyle w:val="Hyperlink"/>
          </w:rPr>
          <w:t>datasheet online</w:t>
        </w:r>
      </w:hyperlink>
    </w:p>
    <w:p w14:paraId="4D69F2BC" w14:textId="77777777" w:rsidR="000433AF" w:rsidRPr="005726A3" w:rsidRDefault="000433AF" w:rsidP="005726A3">
      <w:pPr>
        <w:pStyle w:val="ListParagraph"/>
      </w:pPr>
    </w:p>
    <w:p w14:paraId="75C995B2" w14:textId="77777777" w:rsidR="004A5387" w:rsidRDefault="00920F68" w:rsidP="004A5387">
      <w:pPr>
        <w:keepNext/>
        <w:jc w:val="center"/>
      </w:pPr>
      <w:r w:rsidRPr="00920F68">
        <w:rPr>
          <w:noProof/>
        </w:rPr>
        <w:drawing>
          <wp:inline distT="0" distB="0" distL="0" distR="0" wp14:anchorId="214BB37D" wp14:editId="0D6AB2E8">
            <wp:extent cx="4154805" cy="4681728"/>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266" b="2149"/>
                    <a:stretch/>
                  </pic:blipFill>
                  <pic:spPr bwMode="auto">
                    <a:xfrm>
                      <a:off x="0" y="0"/>
                      <a:ext cx="4179056" cy="4709055"/>
                    </a:xfrm>
                    <a:prstGeom prst="rect">
                      <a:avLst/>
                    </a:prstGeom>
                    <a:ln>
                      <a:noFill/>
                    </a:ln>
                    <a:extLst>
                      <a:ext uri="{53640926-AAD7-44D8-BBD7-CCE9431645EC}">
                        <a14:shadowObscured xmlns:a14="http://schemas.microsoft.com/office/drawing/2010/main"/>
                      </a:ext>
                    </a:extLst>
                  </pic:spPr>
                </pic:pic>
              </a:graphicData>
            </a:graphic>
          </wp:inline>
        </w:drawing>
      </w:r>
    </w:p>
    <w:p w14:paraId="0C2D654D" w14:textId="4A2CA62F" w:rsidR="00382B99" w:rsidRDefault="004A5387" w:rsidP="004A5387">
      <w:pPr>
        <w:pStyle w:val="Caption"/>
        <w:jc w:val="center"/>
      </w:pPr>
      <w:r>
        <w:t xml:space="preserve">Figure </w:t>
      </w:r>
      <w:fldSimple w:instr=" SEQ Figure \* ARABIC ">
        <w:r w:rsidR="007D5113">
          <w:rPr>
            <w:noProof/>
          </w:rPr>
          <w:t>4</w:t>
        </w:r>
      </w:fldSimple>
      <w:r>
        <w:t>. Transmission with E parallel to wire direction</w:t>
      </w:r>
    </w:p>
    <w:p w14:paraId="7BC7B115" w14:textId="36E168A4" w:rsidR="00382B99" w:rsidRDefault="00382B99" w:rsidP="00053286"/>
    <w:p w14:paraId="007838B8" w14:textId="68F4074F" w:rsidR="00382B99" w:rsidRDefault="005B7CE4" w:rsidP="005B7CE4">
      <w:pPr>
        <w:pStyle w:val="ListParagraph"/>
      </w:pPr>
      <w:r>
        <w:rPr>
          <w:rFonts w:hint="eastAsia"/>
        </w:rPr>
        <w:t xml:space="preserve">3.2 </w:t>
      </w:r>
      <w:hyperlink r:id="rId11" w:history="1">
        <w:r w:rsidR="004A5387" w:rsidRPr="004A5387">
          <w:rPr>
            <w:rStyle w:val="Hyperlink"/>
          </w:rPr>
          <w:t>REFLEX Analytical Corporation</w:t>
        </w:r>
      </w:hyperlink>
      <w:r w:rsidR="004A5387">
        <w:t xml:space="preserve"> </w:t>
      </w:r>
    </w:p>
    <w:p w14:paraId="73AACD3A" w14:textId="5E14591F" w:rsidR="004A5387" w:rsidRDefault="004A5387" w:rsidP="004A5387"/>
    <w:p w14:paraId="4DABF299" w14:textId="3F63F1D7" w:rsidR="004A5387" w:rsidRDefault="004A5387" w:rsidP="004A5387">
      <w:r w:rsidRPr="00161270">
        <w:rPr>
          <w:b/>
          <w:bCs/>
        </w:rPr>
        <w:lastRenderedPageBreak/>
        <w:t xml:space="preserve">Tungsten </w:t>
      </w:r>
      <w:r w:rsidR="005900E5" w:rsidRPr="00161270">
        <w:rPr>
          <w:b/>
          <w:bCs/>
        </w:rPr>
        <w:t>10</w:t>
      </w:r>
      <w:r w:rsidRPr="00161270">
        <w:rPr>
          <w:b/>
          <w:bCs/>
        </w:rPr>
        <w:t xml:space="preserve">µm Diameter </w:t>
      </w:r>
      <w:r w:rsidR="00511A72" w:rsidRPr="00161270">
        <w:rPr>
          <w:b/>
          <w:bCs/>
        </w:rPr>
        <w:t>,</w:t>
      </w:r>
      <w:r w:rsidRPr="00161270">
        <w:rPr>
          <w:b/>
          <w:bCs/>
        </w:rPr>
        <w:t xml:space="preserve">25µm </w:t>
      </w:r>
      <w:r w:rsidR="00391A67" w:rsidRPr="00161270">
        <w:rPr>
          <w:b/>
          <w:bCs/>
        </w:rPr>
        <w:t>Spacing,</w:t>
      </w:r>
      <w:r w:rsidRPr="00161270">
        <w:rPr>
          <w:b/>
          <w:bCs/>
        </w:rPr>
        <w:t xml:space="preserve"> unit price </w:t>
      </w:r>
      <w:r w:rsidR="00053556" w:rsidRPr="00161270">
        <w:rPr>
          <w:b/>
          <w:bCs/>
        </w:rPr>
        <w:t>$</w:t>
      </w:r>
      <w:proofErr w:type="gramStart"/>
      <w:r w:rsidR="00053556" w:rsidRPr="00161270">
        <w:rPr>
          <w:b/>
          <w:bCs/>
        </w:rPr>
        <w:t>1015</w:t>
      </w:r>
      <w:r w:rsidR="009A45A6">
        <w:t>.</w:t>
      </w:r>
      <w:r w:rsidR="00BE111D">
        <w:t>(</w:t>
      </w:r>
      <w:proofErr w:type="gramEnd"/>
      <w:r w:rsidR="009A45A6">
        <w:fldChar w:fldCharType="begin"/>
      </w:r>
      <w:r w:rsidR="009A45A6">
        <w:instrText xml:space="preserve"> HYPERLINK "https://www.reflexusa.com/wigrpo.html" </w:instrText>
      </w:r>
      <w:r w:rsidR="009A45A6">
        <w:fldChar w:fldCharType="separate"/>
      </w:r>
      <w:r w:rsidR="009A45A6" w:rsidRPr="009A45A6">
        <w:rPr>
          <w:rStyle w:val="Hyperlink"/>
        </w:rPr>
        <w:t>https://www</w:t>
      </w:r>
      <w:r w:rsidR="009A45A6" w:rsidRPr="009A45A6">
        <w:rPr>
          <w:rStyle w:val="Hyperlink"/>
        </w:rPr>
        <w:t>.</w:t>
      </w:r>
      <w:r w:rsidR="009A45A6" w:rsidRPr="009A45A6">
        <w:rPr>
          <w:rStyle w:val="Hyperlink"/>
        </w:rPr>
        <w:t>reflexusa.com/wigrpo.html</w:t>
      </w:r>
      <w:r w:rsidR="009A45A6">
        <w:fldChar w:fldCharType="end"/>
      </w:r>
      <w:r w:rsidR="00BE111D">
        <w:t>)</w:t>
      </w:r>
    </w:p>
    <w:p w14:paraId="427E27DE" w14:textId="47EE4581" w:rsidR="004A5387" w:rsidRPr="006A25E8" w:rsidRDefault="004A5387" w:rsidP="004A5387">
      <w:pPr>
        <w:rPr>
          <w:rFonts w:ascii="Verdana" w:hAnsi="Verdana"/>
          <w:b/>
          <w:bCs/>
          <w:color w:val="000000"/>
          <w:sz w:val="18"/>
          <w:szCs w:val="18"/>
          <w:shd w:val="clear" w:color="auto" w:fill="FFFFFF"/>
        </w:rPr>
      </w:pPr>
      <w:r w:rsidRPr="006A25E8">
        <w:rPr>
          <w:rFonts w:ascii="Verdana" w:hAnsi="Verdana"/>
          <w:b/>
          <w:bCs/>
          <w:color w:val="000000"/>
          <w:sz w:val="18"/>
          <w:szCs w:val="18"/>
          <w:shd w:val="clear" w:color="auto" w:fill="FFFFFF"/>
        </w:rPr>
        <w:t>Outside Diameter/Clear Aperture/Part Number: 50mm/25mm/57201</w:t>
      </w:r>
    </w:p>
    <w:p w14:paraId="44F7BB06" w14:textId="16965168" w:rsidR="0037117D" w:rsidRDefault="005900E5" w:rsidP="004A5387">
      <w:pPr>
        <w:rPr>
          <w:rFonts w:ascii="Verdana" w:hAnsi="Verdana"/>
          <w:color w:val="000000"/>
          <w:sz w:val="20"/>
          <w:szCs w:val="20"/>
          <w:shd w:val="clear" w:color="auto" w:fill="FFFFFF"/>
        </w:rPr>
      </w:pPr>
      <w:r>
        <w:rPr>
          <w:rFonts w:ascii="Verdana" w:hAnsi="Verdana"/>
          <w:color w:val="000000"/>
          <w:sz w:val="20"/>
          <w:szCs w:val="20"/>
          <w:shd w:val="clear" w:color="auto" w:fill="FFFFFF"/>
        </w:rPr>
        <w:t>From Fig.</w:t>
      </w:r>
      <w:r w:rsidR="00944610">
        <w:rPr>
          <w:rFonts w:ascii="Verdana" w:hAnsi="Verdana"/>
          <w:color w:val="000000"/>
          <w:sz w:val="20"/>
          <w:szCs w:val="20"/>
          <w:shd w:val="clear" w:color="auto" w:fill="FFFFFF"/>
        </w:rPr>
        <w:t>5,</w:t>
      </w:r>
      <w:r w:rsidR="006A25E8">
        <w:rPr>
          <w:rFonts w:ascii="Verdana" w:hAnsi="Verdana" w:hint="eastAsia"/>
          <w:color w:val="000000"/>
          <w:sz w:val="20"/>
          <w:szCs w:val="20"/>
          <w:shd w:val="clear" w:color="auto" w:fill="FFFFFF"/>
        </w:rPr>
        <w:t xml:space="preserve"> </w:t>
      </w:r>
      <w:r w:rsidR="00944610">
        <w:rPr>
          <w:rFonts w:ascii="Verdana" w:hAnsi="Verdana" w:hint="eastAsia"/>
          <w:color w:val="000000"/>
          <w:sz w:val="20"/>
          <w:szCs w:val="20"/>
          <w:shd w:val="clear" w:color="auto" w:fill="FFFFFF"/>
        </w:rPr>
        <w:t>the c</w:t>
      </w:r>
      <w:r w:rsidR="00944610">
        <w:rPr>
          <w:rFonts w:ascii="Verdana" w:hAnsi="Verdana"/>
          <w:color w:val="000000"/>
          <w:sz w:val="20"/>
          <w:szCs w:val="20"/>
          <w:shd w:val="clear" w:color="auto" w:fill="FFFFFF"/>
        </w:rPr>
        <w:t>urvature</w:t>
      </w:r>
      <w:r w:rsidR="00511A72">
        <w:rPr>
          <w:rFonts w:ascii="Verdana" w:hAnsi="Verdana"/>
          <w:color w:val="000000"/>
          <w:sz w:val="20"/>
          <w:szCs w:val="20"/>
          <w:shd w:val="clear" w:color="auto" w:fill="FFFFFF"/>
        </w:rPr>
        <w:t xml:space="preserve"> A measured at 45</w:t>
      </w:r>
      <w:r w:rsidR="00511A72">
        <w:rPr>
          <w:rFonts w:ascii="Verdana" w:hAnsi="Verdana"/>
          <w:color w:val="000000"/>
          <w:sz w:val="20"/>
          <w:szCs w:val="20"/>
          <w:shd w:val="clear" w:color="auto" w:fill="FFFFFF"/>
          <w:vertAlign w:val="superscript"/>
        </w:rPr>
        <w:t>o</w:t>
      </w:r>
      <w:r w:rsidR="006A25E8">
        <w:rPr>
          <w:rFonts w:ascii="Verdana" w:hAnsi="Verdana" w:hint="eastAsia"/>
          <w:color w:val="000000"/>
          <w:sz w:val="20"/>
          <w:szCs w:val="20"/>
          <w:shd w:val="clear" w:color="auto" w:fill="FFFFFF"/>
        </w:rPr>
        <w:t xml:space="preserve"> shows that</w:t>
      </w:r>
      <w:r w:rsidR="00511A72">
        <w:rPr>
          <w:rFonts w:ascii="Verdana" w:hAnsi="Verdana"/>
          <w:color w:val="000000"/>
          <w:sz w:val="20"/>
          <w:szCs w:val="20"/>
          <w:shd w:val="clear" w:color="auto" w:fill="FFFFFF"/>
        </w:rPr>
        <w:t xml:space="preserve"> when E</w:t>
      </w:r>
      <w:r w:rsidR="00511A72">
        <w:rPr>
          <w:rFonts w:ascii="Verdana" w:hAnsi="Verdana"/>
          <w:color w:val="000000"/>
          <w:sz w:val="20"/>
          <w:szCs w:val="20"/>
          <w:shd w:val="clear" w:color="auto" w:fill="FFFFFF"/>
        </w:rPr>
        <w:softHyphen/>
      </w:r>
      <w:r w:rsidR="006A25E8">
        <w:rPr>
          <w:rFonts w:ascii="Verdana" w:hAnsi="Verdana" w:hint="eastAsia"/>
          <w:color w:val="000000"/>
          <w:sz w:val="20"/>
          <w:szCs w:val="20"/>
          <w:shd w:val="clear" w:color="auto" w:fill="FFFFFF"/>
        </w:rPr>
        <w:t xml:space="preserve"> is</w:t>
      </w:r>
      <w:r w:rsidR="00511A72">
        <w:rPr>
          <w:rFonts w:ascii="Verdana" w:hAnsi="Verdana"/>
          <w:color w:val="000000"/>
          <w:sz w:val="20"/>
          <w:szCs w:val="20"/>
          <w:shd w:val="clear" w:color="auto" w:fill="FFFFFF"/>
        </w:rPr>
        <w:t xml:space="preserve"> parallel to the wire direction, the reflection at 119 um is about 95</w:t>
      </w:r>
      <w:r w:rsidR="00944610">
        <w:rPr>
          <w:rFonts w:ascii="Verdana" w:hAnsi="Verdana"/>
          <w:color w:val="000000"/>
          <w:sz w:val="20"/>
          <w:szCs w:val="20"/>
          <w:shd w:val="clear" w:color="auto" w:fill="FFFFFF"/>
        </w:rPr>
        <w:t>%. When</w:t>
      </w:r>
      <w:r w:rsidR="006A25E8">
        <w:rPr>
          <w:rFonts w:ascii="Verdana" w:hAnsi="Verdana" w:hint="eastAsia"/>
          <w:color w:val="000000"/>
          <w:sz w:val="20"/>
          <w:szCs w:val="20"/>
          <w:shd w:val="clear" w:color="auto" w:fill="FFFFFF"/>
        </w:rPr>
        <w:t xml:space="preserve"> </w:t>
      </w:r>
      <w:r w:rsidR="00511A72">
        <w:rPr>
          <w:rFonts w:ascii="Verdana" w:hAnsi="Verdana"/>
          <w:color w:val="000000"/>
          <w:sz w:val="20"/>
          <w:szCs w:val="20"/>
          <w:shd w:val="clear" w:color="auto" w:fill="FFFFFF"/>
        </w:rPr>
        <w:t xml:space="preserve">E </w:t>
      </w:r>
      <w:r w:rsidR="006A25E8">
        <w:rPr>
          <w:rFonts w:ascii="Verdana" w:hAnsi="Verdana" w:hint="eastAsia"/>
          <w:color w:val="000000"/>
          <w:sz w:val="20"/>
          <w:szCs w:val="20"/>
          <w:shd w:val="clear" w:color="auto" w:fill="FFFFFF"/>
        </w:rPr>
        <w:t xml:space="preserve">is </w:t>
      </w:r>
      <w:r w:rsidR="00511A72">
        <w:rPr>
          <w:rFonts w:ascii="Verdana" w:hAnsi="Verdana"/>
          <w:color w:val="000000"/>
          <w:sz w:val="20"/>
          <w:szCs w:val="20"/>
          <w:shd w:val="clear" w:color="auto" w:fill="FFFFFF"/>
        </w:rPr>
        <w:t xml:space="preserve">vertical to the wire direction, </w:t>
      </w:r>
      <w:r w:rsidR="006A25E8">
        <w:rPr>
          <w:rFonts w:ascii="Verdana" w:hAnsi="Verdana" w:hint="eastAsia"/>
          <w:color w:val="000000"/>
          <w:sz w:val="20"/>
          <w:szCs w:val="20"/>
          <w:shd w:val="clear" w:color="auto" w:fill="FFFFFF"/>
        </w:rPr>
        <w:t>nearly</w:t>
      </w:r>
      <w:r w:rsidR="00511A72">
        <w:rPr>
          <w:rFonts w:ascii="Verdana" w:hAnsi="Verdana"/>
          <w:color w:val="000000"/>
          <w:sz w:val="20"/>
          <w:szCs w:val="20"/>
          <w:shd w:val="clear" w:color="auto" w:fill="FFFFFF"/>
        </w:rPr>
        <w:t xml:space="preserve"> 100% transmission </w:t>
      </w:r>
      <w:r w:rsidR="006A25E8">
        <w:rPr>
          <w:rFonts w:ascii="Verdana" w:hAnsi="Verdana"/>
          <w:color w:val="000000"/>
          <w:sz w:val="20"/>
          <w:szCs w:val="20"/>
          <w:shd w:val="clear" w:color="auto" w:fill="FFFFFF"/>
        </w:rPr>
        <w:t>is measured</w:t>
      </w:r>
      <w:r w:rsidR="006A25E8">
        <w:rPr>
          <w:rFonts w:ascii="Verdana" w:hAnsi="Verdana" w:hint="eastAsia"/>
          <w:color w:val="000000"/>
          <w:sz w:val="20"/>
          <w:szCs w:val="20"/>
          <w:shd w:val="clear" w:color="auto" w:fill="FFFFFF"/>
        </w:rPr>
        <w:t xml:space="preserve"> </w:t>
      </w:r>
      <w:r w:rsidR="00511A72">
        <w:rPr>
          <w:rFonts w:ascii="Verdana" w:hAnsi="Verdana"/>
          <w:color w:val="000000"/>
          <w:sz w:val="20"/>
          <w:szCs w:val="20"/>
          <w:shd w:val="clear" w:color="auto" w:fill="FFFFFF"/>
        </w:rPr>
        <w:t xml:space="preserve">as </w:t>
      </w:r>
      <w:r w:rsidR="006A25E8">
        <w:rPr>
          <w:rFonts w:ascii="Verdana" w:hAnsi="Verdana" w:hint="eastAsia"/>
          <w:color w:val="000000"/>
          <w:sz w:val="20"/>
          <w:szCs w:val="20"/>
          <w:shd w:val="clear" w:color="auto" w:fill="FFFFFF"/>
        </w:rPr>
        <w:t>shown</w:t>
      </w:r>
      <w:r w:rsidR="00511A72">
        <w:rPr>
          <w:rFonts w:ascii="Verdana" w:hAnsi="Verdana"/>
          <w:color w:val="000000"/>
          <w:sz w:val="20"/>
          <w:szCs w:val="20"/>
          <w:shd w:val="clear" w:color="auto" w:fill="FFFFFF"/>
        </w:rPr>
        <w:t xml:space="preserve"> </w:t>
      </w:r>
      <w:r w:rsidR="006A25E8">
        <w:rPr>
          <w:rFonts w:ascii="Verdana" w:hAnsi="Verdana" w:hint="eastAsia"/>
          <w:color w:val="000000"/>
          <w:sz w:val="20"/>
          <w:szCs w:val="20"/>
          <w:shd w:val="clear" w:color="auto" w:fill="FFFFFF"/>
        </w:rPr>
        <w:t>in</w:t>
      </w:r>
      <w:r w:rsidR="00511A72">
        <w:rPr>
          <w:rFonts w:ascii="Verdana" w:hAnsi="Verdana"/>
          <w:color w:val="000000"/>
          <w:sz w:val="20"/>
          <w:szCs w:val="20"/>
          <w:shd w:val="clear" w:color="auto" w:fill="FFFFFF"/>
        </w:rPr>
        <w:t xml:space="preserve"> Fig.4.  G25 refers to 25 um spacing</w:t>
      </w:r>
      <w:r w:rsidR="0037117D">
        <w:rPr>
          <w:rFonts w:ascii="Verdana" w:hAnsi="Verdana" w:hint="eastAsia"/>
          <w:color w:val="000000"/>
          <w:sz w:val="20"/>
          <w:szCs w:val="20"/>
          <w:shd w:val="clear" w:color="auto" w:fill="FFFFFF"/>
        </w:rPr>
        <w:t>.</w:t>
      </w:r>
    </w:p>
    <w:p w14:paraId="1AED41CE" w14:textId="5297D9D7" w:rsidR="005900E5" w:rsidRPr="00511A72" w:rsidRDefault="0037117D" w:rsidP="004A5387">
      <w:pPr>
        <w:rPr>
          <w:rFonts w:ascii="Verdana" w:hAnsi="Verdana"/>
          <w:color w:val="000000"/>
          <w:sz w:val="20"/>
          <w:szCs w:val="20"/>
          <w:shd w:val="clear" w:color="auto" w:fill="FFFFFF"/>
        </w:rPr>
      </w:pPr>
      <w:r>
        <w:rPr>
          <w:rFonts w:ascii="Verdana" w:hAnsi="Verdana" w:hint="eastAsia"/>
          <w:color w:val="000000"/>
          <w:sz w:val="20"/>
          <w:szCs w:val="20"/>
          <w:shd w:val="clear" w:color="auto" w:fill="FFFFFF"/>
        </w:rPr>
        <w:t xml:space="preserve">I prefer </w:t>
      </w:r>
      <w:r w:rsidR="00944610">
        <w:rPr>
          <w:rFonts w:ascii="Verdana" w:hAnsi="Verdana" w:hint="eastAsia"/>
          <w:color w:val="000000"/>
          <w:sz w:val="20"/>
          <w:szCs w:val="20"/>
          <w:shd w:val="clear" w:color="auto" w:fill="FFFFFF"/>
        </w:rPr>
        <w:t>buying from this company</w:t>
      </w:r>
      <w:r w:rsidR="00944610" w:rsidRPr="00944610">
        <w:t xml:space="preserve"> </w:t>
      </w:r>
      <w:r w:rsidR="00944610" w:rsidRPr="00944610">
        <w:rPr>
          <w:rFonts w:ascii="Verdana" w:hAnsi="Verdana"/>
          <w:color w:val="000000"/>
          <w:sz w:val="20"/>
          <w:szCs w:val="20"/>
          <w:shd w:val="clear" w:color="auto" w:fill="FFFFFF"/>
        </w:rPr>
        <w:t>because it offers a lower price</w:t>
      </w:r>
      <w:r w:rsidR="00944610">
        <w:rPr>
          <w:rFonts w:ascii="Verdana" w:hAnsi="Verdana" w:hint="eastAsia"/>
          <w:color w:val="000000"/>
          <w:sz w:val="20"/>
          <w:szCs w:val="20"/>
          <w:shd w:val="clear" w:color="auto" w:fill="FFFFFF"/>
        </w:rPr>
        <w:t>.</w:t>
      </w:r>
      <w:r w:rsidR="00511A72">
        <w:rPr>
          <w:rFonts w:ascii="Verdana" w:hAnsi="Verdana"/>
          <w:color w:val="000000"/>
          <w:sz w:val="20"/>
          <w:szCs w:val="20"/>
          <w:shd w:val="clear" w:color="auto" w:fill="FFFFFF"/>
        </w:rPr>
        <w:t xml:space="preserve">  </w:t>
      </w:r>
    </w:p>
    <w:p w14:paraId="487A078C" w14:textId="77777777" w:rsidR="005900E5" w:rsidRDefault="005900E5" w:rsidP="005900E5">
      <w:pPr>
        <w:keepNext/>
      </w:pPr>
      <w:r w:rsidRPr="005900E5">
        <w:rPr>
          <w:noProof/>
        </w:rPr>
        <w:drawing>
          <wp:inline distT="0" distB="0" distL="0" distR="0" wp14:anchorId="30F786DF" wp14:editId="1DA87E74">
            <wp:extent cx="5943600" cy="2699716"/>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6702"/>
                    <a:stretch/>
                  </pic:blipFill>
                  <pic:spPr bwMode="auto">
                    <a:xfrm>
                      <a:off x="0" y="0"/>
                      <a:ext cx="5943600" cy="2699716"/>
                    </a:xfrm>
                    <a:prstGeom prst="rect">
                      <a:avLst/>
                    </a:prstGeom>
                    <a:ln>
                      <a:noFill/>
                    </a:ln>
                    <a:extLst>
                      <a:ext uri="{53640926-AAD7-44D8-BBD7-CCE9431645EC}">
                        <a14:shadowObscured xmlns:a14="http://schemas.microsoft.com/office/drawing/2010/main"/>
                      </a:ext>
                    </a:extLst>
                  </pic:spPr>
                </pic:pic>
              </a:graphicData>
            </a:graphic>
          </wp:inline>
        </w:drawing>
      </w:r>
    </w:p>
    <w:p w14:paraId="4FE92A22" w14:textId="5E48A293" w:rsidR="00053556" w:rsidRDefault="005900E5" w:rsidP="005900E5">
      <w:pPr>
        <w:pStyle w:val="Caption"/>
        <w:jc w:val="center"/>
        <w:rPr>
          <w:rStyle w:val="Hyperlink"/>
        </w:rPr>
      </w:pPr>
      <w:r>
        <w:t xml:space="preserve">Figure </w:t>
      </w:r>
      <w:fldSimple w:instr=" SEQ Figure \* ARABIC ">
        <w:r w:rsidR="007D5113">
          <w:rPr>
            <w:noProof/>
          </w:rPr>
          <w:t>5</w:t>
        </w:r>
      </w:fldSimple>
      <w:r>
        <w:t xml:space="preserve">. data from </w:t>
      </w:r>
      <w:hyperlink r:id="rId13" w:history="1">
        <w:r w:rsidRPr="005900E5">
          <w:rPr>
            <w:rStyle w:val="Hyperlink"/>
          </w:rPr>
          <w:t>online</w:t>
        </w:r>
      </w:hyperlink>
    </w:p>
    <w:p w14:paraId="564E3038" w14:textId="77777777" w:rsidR="00B240AF" w:rsidRDefault="00B240AF" w:rsidP="00131992"/>
    <w:p w14:paraId="775FE618" w14:textId="52789B03" w:rsidR="00131992" w:rsidRPr="005B7CE4" w:rsidRDefault="00B240AF" w:rsidP="005B7CE4">
      <w:pPr>
        <w:pStyle w:val="ListParagraph"/>
        <w:numPr>
          <w:ilvl w:val="0"/>
          <w:numId w:val="2"/>
        </w:numPr>
        <w:rPr>
          <w:b/>
          <w:bCs/>
          <w:sz w:val="24"/>
          <w:szCs w:val="24"/>
        </w:rPr>
      </w:pPr>
      <w:r w:rsidRPr="005B7CE4">
        <w:rPr>
          <w:b/>
          <w:bCs/>
          <w:sz w:val="24"/>
          <w:szCs w:val="24"/>
        </w:rPr>
        <w:t xml:space="preserve">Beam splitter </w:t>
      </w:r>
      <w:r w:rsidR="00161270" w:rsidRPr="005B7CE4">
        <w:rPr>
          <w:b/>
          <w:bCs/>
          <w:sz w:val="24"/>
          <w:szCs w:val="24"/>
        </w:rPr>
        <w:t>for power monitor:</w:t>
      </w:r>
    </w:p>
    <w:p w14:paraId="7E489EF2" w14:textId="614950C8" w:rsidR="00161270" w:rsidRDefault="0006471C" w:rsidP="00131992">
      <w:r>
        <w:t>Requirement:</w:t>
      </w:r>
      <w:r w:rsidR="00161270">
        <w:t xml:space="preserve"> low reflection, low absorption and high transmission</w:t>
      </w:r>
      <w:r>
        <w:rPr>
          <w:rFonts w:hint="eastAsia"/>
        </w:rPr>
        <w:t>.</w:t>
      </w:r>
    </w:p>
    <w:p w14:paraId="50C08C67" w14:textId="77777777" w:rsidR="006A25E8" w:rsidRDefault="006A25E8" w:rsidP="00131992">
      <w:r w:rsidRPr="006A25E8">
        <w:rPr>
          <w:rFonts w:hint="eastAsia"/>
        </w:rPr>
        <w:t xml:space="preserve">The metal mesh grid does not appear to be an ideal beam splitter for several reasons: (1) it is much more expensive than a dielectric sheet (nearly 100 times higher), and (2) for a 500 </w:t>
      </w:r>
      <w:proofErr w:type="spellStart"/>
      <w:r w:rsidRPr="006A25E8">
        <w:rPr>
          <w:rFonts w:hint="eastAsia"/>
        </w:rPr>
        <w:t>lpi</w:t>
      </w:r>
      <w:proofErr w:type="spellEnd"/>
      <w:r w:rsidRPr="006A25E8">
        <w:rPr>
          <w:rFonts w:hint="eastAsia"/>
        </w:rPr>
        <w:t xml:space="preserve"> grid (</w:t>
      </w:r>
      <w:r w:rsidRPr="006A25E8">
        <w:rPr>
          <w:rFonts w:hint="eastAsia"/>
        </w:rPr>
        <w:t>Λ</w:t>
      </w:r>
      <w:r w:rsidRPr="006A25E8">
        <w:rPr>
          <w:rFonts w:hint="eastAsia"/>
        </w:rPr>
        <w:t xml:space="preserve"> </w:t>
      </w:r>
      <w:r w:rsidRPr="006A25E8">
        <w:rPr>
          <w:rFonts w:hint="eastAsia"/>
        </w:rPr>
        <w:t>≈</w:t>
      </w:r>
      <w:r w:rsidRPr="006A25E8">
        <w:rPr>
          <w:rFonts w:hint="eastAsia"/>
        </w:rPr>
        <w:t xml:space="preserve"> 50.8 </w:t>
      </w:r>
      <w:r w:rsidRPr="006A25E8">
        <w:rPr>
          <w:rFonts w:hint="eastAsia"/>
        </w:rPr>
        <w:t>μ</w:t>
      </w:r>
      <w:r w:rsidRPr="006A25E8">
        <w:rPr>
          <w:rFonts w:hint="eastAsia"/>
        </w:rPr>
        <w:t xml:space="preserve">m), the transmission is only about 70%. Increasing the transmission would require reducing the grid density, which in turn would lead to higher-order diffraction at </w:t>
      </w:r>
      <w:r w:rsidRPr="006A25E8">
        <w:rPr>
          <w:rFonts w:hint="eastAsia"/>
        </w:rPr>
        <w:t>λ</w:t>
      </w:r>
      <w:r w:rsidRPr="006A25E8">
        <w:rPr>
          <w:rFonts w:hint="eastAsia"/>
        </w:rPr>
        <w:t xml:space="preserve"> </w:t>
      </w:r>
      <w:r w:rsidRPr="006A25E8">
        <w:rPr>
          <w:rFonts w:hint="eastAsia"/>
        </w:rPr>
        <w:t>≈</w:t>
      </w:r>
      <w:r w:rsidRPr="006A25E8">
        <w:rPr>
          <w:rFonts w:hint="eastAsia"/>
        </w:rPr>
        <w:t xml:space="preserve"> 119 </w:t>
      </w:r>
      <w:r w:rsidRPr="006A25E8">
        <w:rPr>
          <w:rFonts w:hint="eastAsia"/>
        </w:rPr>
        <w:t>μ</w:t>
      </w:r>
      <w:r w:rsidRPr="006A25E8">
        <w:rPr>
          <w:rFonts w:hint="eastAsia"/>
        </w:rPr>
        <w:t xml:space="preserve">m. To avoid higher-order diffraction, the grid spacing </w:t>
      </w:r>
      <w:r w:rsidRPr="006A25E8">
        <w:rPr>
          <w:rFonts w:hint="eastAsia"/>
        </w:rPr>
        <w:t>Λ</w:t>
      </w:r>
      <w:r w:rsidRPr="006A25E8">
        <w:rPr>
          <w:rFonts w:hint="eastAsia"/>
        </w:rPr>
        <w:t xml:space="preserve"> should always be much smaller than the wavelength.</w:t>
      </w:r>
    </w:p>
    <w:p w14:paraId="7EFBF4FB" w14:textId="45545EAA" w:rsidR="00161270" w:rsidRDefault="00161270" w:rsidP="00131992">
      <w:r>
        <w:rPr>
          <w:rFonts w:hint="eastAsia"/>
        </w:rPr>
        <w:t xml:space="preserve">For </w:t>
      </w:r>
      <w:r w:rsidR="0006471C">
        <w:t>dielectric</w:t>
      </w:r>
      <w:r w:rsidR="0006471C">
        <w:rPr>
          <w:rFonts w:hint="eastAsia"/>
        </w:rPr>
        <w:t xml:space="preserve"> sheet, there are different </w:t>
      </w:r>
      <w:r w:rsidR="0006471C">
        <w:t>choices</w:t>
      </w:r>
      <w:r w:rsidR="0006471C">
        <w:rPr>
          <w:rFonts w:hint="eastAsia"/>
        </w:rPr>
        <w:t xml:space="preserve">, as shown in Fig.6. The most available choice are HDPE and TPX. </w:t>
      </w:r>
      <w:r w:rsidR="0006471C">
        <w:t>S</w:t>
      </w:r>
      <w:r w:rsidR="0006471C">
        <w:rPr>
          <w:rFonts w:hint="eastAsia"/>
        </w:rPr>
        <w:t>ince TPX has less absorption coefficients (</w:t>
      </w:r>
      <m:oMath>
        <m:r>
          <w:rPr>
            <w:rFonts w:ascii="Cambria Math" w:hAnsi="Cambria Math"/>
          </w:rPr>
          <m:t>α≈0.74/cm</m:t>
        </m:r>
      </m:oMath>
      <w:proofErr w:type="gramStart"/>
      <w:r w:rsidR="0006471C">
        <w:rPr>
          <w:rFonts w:hint="eastAsia"/>
        </w:rPr>
        <w:t>) .</w:t>
      </w:r>
      <w:proofErr w:type="gramEnd"/>
      <w:r w:rsidR="0006471C">
        <w:rPr>
          <w:rFonts w:hint="eastAsia"/>
        </w:rPr>
        <w:t xml:space="preserve"> It would be more </w:t>
      </w:r>
      <w:r w:rsidR="0006471C">
        <w:t>suitable</w:t>
      </w:r>
      <w:r w:rsidR="0006471C">
        <w:rPr>
          <w:rFonts w:hint="eastAsia"/>
        </w:rPr>
        <w:t xml:space="preserve"> to be used as beamsplitter.</w:t>
      </w:r>
    </w:p>
    <w:p w14:paraId="295E3836" w14:textId="1C2EC32C" w:rsidR="00074D05" w:rsidRDefault="0006471C" w:rsidP="00131992">
      <w:pPr>
        <w:rPr>
          <w:b/>
          <w:bCs/>
        </w:rPr>
      </w:pPr>
      <w:r>
        <w:rPr>
          <w:rFonts w:hint="eastAsia"/>
        </w:rPr>
        <w:t xml:space="preserve">The </w:t>
      </w:r>
      <w:r>
        <w:t>commercial</w:t>
      </w:r>
      <w:r>
        <w:rPr>
          <w:rFonts w:hint="eastAsia"/>
        </w:rPr>
        <w:t xml:space="preserve"> products of TPX sheets include </w:t>
      </w:r>
      <w:r>
        <w:t>different</w:t>
      </w:r>
      <w:r>
        <w:rPr>
          <w:rFonts w:hint="eastAsia"/>
        </w:rPr>
        <w:t xml:space="preserve"> thickness and size, like company </w:t>
      </w:r>
      <w:hyperlink r:id="rId14" w:history="1">
        <w:r w:rsidRPr="0006471C">
          <w:rPr>
            <w:rStyle w:val="Hyperlink"/>
            <w:b/>
            <w:bCs/>
          </w:rPr>
          <w:t>CS Hyde Company</w:t>
        </w:r>
      </w:hyperlink>
      <w:r>
        <w:rPr>
          <w:rFonts w:hint="eastAsia"/>
          <w:b/>
          <w:bCs/>
        </w:rPr>
        <w:t xml:space="preserve">. </w:t>
      </w:r>
      <w:r w:rsidR="00074D05">
        <w:rPr>
          <w:rFonts w:hint="eastAsia"/>
        </w:rPr>
        <w:t>For thickness t =2mm,</w:t>
      </w:r>
      <w:r w:rsidR="00074D05" w:rsidRPr="00074D05">
        <w:rPr>
          <w:rFonts w:hint="eastAsia"/>
        </w:rPr>
        <w:t xml:space="preserve"> </w:t>
      </w:r>
      <w:r w:rsidR="00074D05">
        <w:rPr>
          <w:rFonts w:hint="eastAsia"/>
        </w:rPr>
        <w:t xml:space="preserve">TPX has </w:t>
      </w:r>
      <w:r w:rsidR="00F04042">
        <w:t>transmission</w:t>
      </w:r>
      <w:r w:rsidR="00F04042">
        <w:rPr>
          <w:rFonts w:hint="eastAsia"/>
        </w:rPr>
        <w:t xml:space="preserve"> as shown in</w:t>
      </w:r>
      <w:r w:rsidR="00074D05">
        <w:rPr>
          <w:rFonts w:hint="eastAsia"/>
        </w:rPr>
        <w:t xml:space="preserve"> figure 7.</w:t>
      </w:r>
    </w:p>
    <w:p w14:paraId="662A4369" w14:textId="60003537" w:rsidR="0006471C" w:rsidRPr="0006471C" w:rsidRDefault="00A04AA0" w:rsidP="00131992">
      <w:r>
        <w:rPr>
          <w:rFonts w:hint="eastAsia"/>
        </w:rPr>
        <w:t>For thickness t =0.02</w:t>
      </w:r>
      <w:r>
        <w:t>”</w:t>
      </w:r>
      <w:r>
        <w:rPr>
          <w:rFonts w:hint="eastAsia"/>
        </w:rPr>
        <w:t xml:space="preserve"> (0.508 mm</w:t>
      </w:r>
      <w:r w:rsidR="003B1A95">
        <w:rPr>
          <w:rFonts w:hint="eastAsia"/>
        </w:rPr>
        <w:t>,</w:t>
      </w:r>
      <w:r w:rsidR="003B1A95" w:rsidRPr="003B1A95">
        <w:t xml:space="preserve"> </w:t>
      </w:r>
      <w:r w:rsidR="00F04042">
        <w:rPr>
          <w:rFonts w:hint="eastAsia"/>
        </w:rPr>
        <w:t xml:space="preserve">model </w:t>
      </w:r>
      <w:hyperlink r:id="rId15" w:history="1">
        <w:r w:rsidR="003B1A95" w:rsidRPr="003B1A95">
          <w:rPr>
            <w:rStyle w:val="Hyperlink"/>
          </w:rPr>
          <w:t>33-20F-11</w:t>
        </w:r>
      </w:hyperlink>
      <w:r w:rsidR="003B1A95">
        <w:rPr>
          <w:rFonts w:hint="eastAsia"/>
        </w:rPr>
        <w:t>,$17.4</w:t>
      </w:r>
      <w:r>
        <w:rPr>
          <w:rFonts w:hint="eastAsia"/>
        </w:rPr>
        <w:t xml:space="preserve">), TPX has </w:t>
      </w:r>
      <w:r>
        <w:t>transmission</w:t>
      </w:r>
      <w:r>
        <w:rPr>
          <w:rFonts w:hint="eastAsia"/>
        </w:rPr>
        <w:t xml:space="preserve"> </w:t>
      </w:r>
      <w:r w:rsidR="00F04042">
        <w:rPr>
          <w:rFonts w:hint="eastAsia"/>
        </w:rPr>
        <w:t>as shown in</w:t>
      </w:r>
      <w:r>
        <w:rPr>
          <w:rFonts w:hint="eastAsia"/>
        </w:rPr>
        <w:t xml:space="preserve"> figure </w:t>
      </w:r>
      <w:r w:rsidR="00F04042">
        <w:rPr>
          <w:rFonts w:hint="eastAsia"/>
        </w:rPr>
        <w:t>8 and 9.</w:t>
      </w:r>
    </w:p>
    <w:p w14:paraId="4C82A293" w14:textId="77777777" w:rsidR="0006471C" w:rsidRDefault="0006471C" w:rsidP="00131992"/>
    <w:p w14:paraId="06810921" w14:textId="77777777" w:rsidR="0006471C" w:rsidRDefault="0006471C" w:rsidP="00131992"/>
    <w:p w14:paraId="00603E74" w14:textId="77777777" w:rsidR="0006471C" w:rsidRDefault="0006471C" w:rsidP="0006471C">
      <w:pPr>
        <w:keepNext/>
      </w:pPr>
      <w:r w:rsidRPr="0006471C">
        <w:rPr>
          <w:noProof/>
        </w:rPr>
        <w:drawing>
          <wp:inline distT="0" distB="0" distL="0" distR="0" wp14:anchorId="57D1B469" wp14:editId="3AB36AD1">
            <wp:extent cx="5943600" cy="1614326"/>
            <wp:effectExtent l="0" t="0" r="0" b="5080"/>
            <wp:docPr id="841836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36843" name=""/>
                    <pic:cNvPicPr/>
                  </pic:nvPicPr>
                  <pic:blipFill rotWithShape="1">
                    <a:blip r:embed="rId16"/>
                    <a:srcRect t="23032"/>
                    <a:stretch>
                      <a:fillRect/>
                    </a:stretch>
                  </pic:blipFill>
                  <pic:spPr bwMode="auto">
                    <a:xfrm>
                      <a:off x="0" y="0"/>
                      <a:ext cx="5943600" cy="1614326"/>
                    </a:xfrm>
                    <a:prstGeom prst="rect">
                      <a:avLst/>
                    </a:prstGeom>
                    <a:ln>
                      <a:noFill/>
                    </a:ln>
                    <a:extLst>
                      <a:ext uri="{53640926-AAD7-44D8-BBD7-CCE9431645EC}">
                        <a14:shadowObscured xmlns:a14="http://schemas.microsoft.com/office/drawing/2010/main"/>
                      </a:ext>
                    </a:extLst>
                  </pic:spPr>
                </pic:pic>
              </a:graphicData>
            </a:graphic>
          </wp:inline>
        </w:drawing>
      </w:r>
    </w:p>
    <w:p w14:paraId="24C88B69" w14:textId="66A0C6F1" w:rsidR="0006471C" w:rsidRDefault="0006471C" w:rsidP="0006471C">
      <w:pPr>
        <w:pStyle w:val="Caption"/>
      </w:pPr>
      <w:r>
        <w:t xml:space="preserve">Figure </w:t>
      </w:r>
      <w:fldSimple w:instr=" SEQ Figure \* ARABIC ">
        <w:r w:rsidR="007D5113">
          <w:rPr>
            <w:noProof/>
          </w:rPr>
          <w:t>6</w:t>
        </w:r>
      </w:fldSimple>
      <w:r>
        <w:rPr>
          <w:rFonts w:hint="eastAsia"/>
        </w:rPr>
        <w:t>.</w:t>
      </w:r>
      <w:r>
        <w:t>Absorption coefficients and refractive indices at the frequency of 1 THz of investigated polymers.</w:t>
      </w:r>
      <w:r w:rsidRPr="0006471C">
        <w:rPr>
          <w:i w:val="0"/>
          <w:iCs w:val="0"/>
          <w:color w:val="auto"/>
          <w:sz w:val="22"/>
          <w:szCs w:val="22"/>
        </w:rPr>
        <w:t xml:space="preserve"> </w:t>
      </w:r>
      <w:r w:rsidR="005B7CE4">
        <w:rPr>
          <w:rFonts w:hint="eastAsia"/>
        </w:rPr>
        <w:t>Data from paper 2</w:t>
      </w:r>
    </w:p>
    <w:p w14:paraId="76FB3F06" w14:textId="77777777" w:rsidR="0006471C" w:rsidRDefault="0006471C" w:rsidP="00131992"/>
    <w:p w14:paraId="3FADE8A1" w14:textId="77777777" w:rsidR="00074D05" w:rsidRDefault="00074D05" w:rsidP="00074D05">
      <w:pPr>
        <w:keepNext/>
        <w:jc w:val="center"/>
      </w:pPr>
      <w:r w:rsidRPr="00074D05">
        <w:rPr>
          <w:noProof/>
        </w:rPr>
        <w:drawing>
          <wp:inline distT="0" distB="0" distL="0" distR="0" wp14:anchorId="1AB571F2" wp14:editId="4EF404C0">
            <wp:extent cx="4438570" cy="2303252"/>
            <wp:effectExtent l="0" t="0" r="635" b="1905"/>
            <wp:docPr id="919687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87573" name=""/>
                    <pic:cNvPicPr/>
                  </pic:nvPicPr>
                  <pic:blipFill rotWithShape="1">
                    <a:blip r:embed="rId17"/>
                    <a:srcRect t="1594" b="13259"/>
                    <a:stretch>
                      <a:fillRect/>
                    </a:stretch>
                  </pic:blipFill>
                  <pic:spPr bwMode="auto">
                    <a:xfrm>
                      <a:off x="0" y="0"/>
                      <a:ext cx="4439270" cy="2303615"/>
                    </a:xfrm>
                    <a:prstGeom prst="rect">
                      <a:avLst/>
                    </a:prstGeom>
                    <a:ln>
                      <a:noFill/>
                    </a:ln>
                    <a:extLst>
                      <a:ext uri="{53640926-AAD7-44D8-BBD7-CCE9431645EC}">
                        <a14:shadowObscured xmlns:a14="http://schemas.microsoft.com/office/drawing/2010/main"/>
                      </a:ext>
                    </a:extLst>
                  </pic:spPr>
                </pic:pic>
              </a:graphicData>
            </a:graphic>
          </wp:inline>
        </w:drawing>
      </w:r>
    </w:p>
    <w:p w14:paraId="6FBEEDE7" w14:textId="01C79DF8" w:rsidR="00161270" w:rsidRDefault="00074D05" w:rsidP="00074D05">
      <w:pPr>
        <w:pStyle w:val="Caption"/>
        <w:jc w:val="center"/>
      </w:pPr>
      <w:r>
        <w:t xml:space="preserve">Figure </w:t>
      </w:r>
      <w:fldSimple w:instr=" SEQ Figure \* ARABIC ">
        <w:r w:rsidR="007D5113">
          <w:rPr>
            <w:noProof/>
          </w:rPr>
          <w:t>7</w:t>
        </w:r>
      </w:fldSimple>
      <w:r>
        <w:rPr>
          <w:rFonts w:hint="eastAsia"/>
        </w:rPr>
        <w:t xml:space="preserve">. </w:t>
      </w:r>
      <w:r w:rsidRPr="005842E7">
        <w:t>Transmission of TPX 2 mm-thick sample. THz region</w:t>
      </w:r>
      <w:r>
        <w:rPr>
          <w:rFonts w:hint="eastAsia"/>
        </w:rPr>
        <w:t>,</w:t>
      </w:r>
      <w:r>
        <w:t xml:space="preserve"> </w:t>
      </w:r>
      <w:r>
        <w:rPr>
          <w:rFonts w:hint="eastAsia"/>
        </w:rPr>
        <w:t>n</w:t>
      </w:r>
      <w:r>
        <w:t>ormal</w:t>
      </w:r>
      <w:r>
        <w:rPr>
          <w:rFonts w:hint="eastAsia"/>
        </w:rPr>
        <w:t xml:space="preserve"> incident. Data from </w:t>
      </w:r>
      <w:hyperlink r:id="rId18" w:history="1">
        <w:r w:rsidRPr="00074D05">
          <w:rPr>
            <w:rStyle w:val="Hyperlink"/>
            <w:rFonts w:hint="eastAsia"/>
          </w:rPr>
          <w:t>THz Materials</w:t>
        </w:r>
      </w:hyperlink>
      <w:r>
        <w:rPr>
          <w:rFonts w:hint="eastAsia"/>
        </w:rPr>
        <w:t xml:space="preserve"> </w:t>
      </w:r>
    </w:p>
    <w:p w14:paraId="778C82C6" w14:textId="77777777" w:rsidR="007D5113" w:rsidRDefault="007D5113" w:rsidP="007D5113">
      <w:pPr>
        <w:rPr>
          <w:i/>
          <w:iCs/>
          <w:color w:val="44546A" w:themeColor="text2"/>
          <w:sz w:val="18"/>
          <w:szCs w:val="18"/>
        </w:rPr>
      </w:pPr>
    </w:p>
    <w:p w14:paraId="635E5B04" w14:textId="77777777" w:rsidR="007D5113" w:rsidRPr="007D5113" w:rsidRDefault="007D5113" w:rsidP="007D5113"/>
    <w:p w14:paraId="33CC87D2" w14:textId="77777777" w:rsidR="00F04042" w:rsidRDefault="00F04042" w:rsidP="00F04042">
      <w:pPr>
        <w:keepNext/>
        <w:jc w:val="center"/>
      </w:pPr>
      <w:r>
        <w:rPr>
          <w:noProof/>
        </w:rPr>
        <w:lastRenderedPageBreak/>
        <w:drawing>
          <wp:inline distT="0" distB="0" distL="0" distR="0" wp14:anchorId="78761927" wp14:editId="216ABCC5">
            <wp:extent cx="3657600" cy="2744372"/>
            <wp:effectExtent l="0" t="0" r="0" b="0"/>
            <wp:docPr id="1499361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63253" cy="2748614"/>
                    </a:xfrm>
                    <a:prstGeom prst="rect">
                      <a:avLst/>
                    </a:prstGeom>
                    <a:noFill/>
                    <a:ln>
                      <a:noFill/>
                    </a:ln>
                  </pic:spPr>
                </pic:pic>
              </a:graphicData>
            </a:graphic>
          </wp:inline>
        </w:drawing>
      </w:r>
    </w:p>
    <w:p w14:paraId="5F01D55E" w14:textId="7C25D1AF" w:rsidR="00B240AF" w:rsidRPr="005B7CE4" w:rsidRDefault="00F04042" w:rsidP="00F04042">
      <w:pPr>
        <w:pStyle w:val="Caption"/>
        <w:jc w:val="center"/>
      </w:pPr>
      <w:r>
        <w:t xml:space="preserve">Figure </w:t>
      </w:r>
      <w:fldSimple w:instr=" SEQ Figure \* ARABIC ">
        <w:r w:rsidR="007D5113">
          <w:rPr>
            <w:noProof/>
          </w:rPr>
          <w:t>8</w:t>
        </w:r>
      </w:fldSimple>
      <w:r>
        <w:rPr>
          <w:rFonts w:hint="eastAsia"/>
        </w:rPr>
        <w:t xml:space="preserve">. </w:t>
      </w:r>
      <w:r>
        <w:t>Transmission</w:t>
      </w:r>
      <w:r>
        <w:rPr>
          <w:rFonts w:hint="eastAsia"/>
        </w:rPr>
        <w:t xml:space="preserve"> of TPX under 119 </w:t>
      </w:r>
      <w:proofErr w:type="gramStart"/>
      <w:r>
        <w:rPr>
          <w:rFonts w:hint="eastAsia"/>
        </w:rPr>
        <w:t>um</w:t>
      </w:r>
      <w:proofErr w:type="gramEnd"/>
      <w:r>
        <w:rPr>
          <w:rFonts w:hint="eastAsia"/>
        </w:rPr>
        <w:t xml:space="preserve"> with 45^o incident </w:t>
      </w:r>
      <w:proofErr w:type="gramStart"/>
      <w:r>
        <w:rPr>
          <w:rFonts w:hint="eastAsia"/>
        </w:rPr>
        <w:t>angle</w:t>
      </w:r>
      <w:r w:rsidR="005B7CE4">
        <w:rPr>
          <w:rFonts w:hint="eastAsia"/>
        </w:rPr>
        <w:t xml:space="preserve"> ,</w:t>
      </w:r>
      <w:proofErr w:type="gramEnd"/>
      <w:r w:rsidR="005B7CE4">
        <w:rPr>
          <w:rFonts w:hint="eastAsia"/>
        </w:rPr>
        <w:t xml:space="preserve"> I calculated based on the parameters given in paper2.</w:t>
      </w:r>
    </w:p>
    <w:p w14:paraId="3BC03AB7" w14:textId="77777777" w:rsidR="00F04042" w:rsidRDefault="00F04042" w:rsidP="00F04042">
      <w:pPr>
        <w:keepNext/>
        <w:jc w:val="center"/>
      </w:pPr>
      <w:r>
        <w:rPr>
          <w:noProof/>
        </w:rPr>
        <w:drawing>
          <wp:inline distT="0" distB="0" distL="0" distR="0" wp14:anchorId="7A9D6873" wp14:editId="0A9C3691">
            <wp:extent cx="4368514" cy="3277786"/>
            <wp:effectExtent l="0" t="0" r="0" b="0"/>
            <wp:docPr id="10073167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1348" cy="3287416"/>
                    </a:xfrm>
                    <a:prstGeom prst="rect">
                      <a:avLst/>
                    </a:prstGeom>
                    <a:noFill/>
                    <a:ln>
                      <a:noFill/>
                    </a:ln>
                  </pic:spPr>
                </pic:pic>
              </a:graphicData>
            </a:graphic>
          </wp:inline>
        </w:drawing>
      </w:r>
    </w:p>
    <w:p w14:paraId="71EB8477" w14:textId="0649E2E4" w:rsidR="004A5387" w:rsidRDefault="00F04042" w:rsidP="00F04042">
      <w:pPr>
        <w:pStyle w:val="Caption"/>
        <w:jc w:val="center"/>
      </w:pPr>
      <w:r>
        <w:t xml:space="preserve">Figure </w:t>
      </w:r>
      <w:fldSimple w:instr=" SEQ Figure \* ARABIC ">
        <w:r w:rsidR="007D5113">
          <w:rPr>
            <w:noProof/>
          </w:rPr>
          <w:t>9</w:t>
        </w:r>
      </w:fldSimple>
      <w:r>
        <w:rPr>
          <w:rFonts w:hint="eastAsia"/>
        </w:rPr>
        <w:t>.Reflection</w:t>
      </w:r>
      <w:r w:rsidRPr="00FD6F7B">
        <w:t xml:space="preserve"> of TPX under 119 um with 45^o incident angle</w:t>
      </w:r>
      <w:r w:rsidR="005B7CE4">
        <w:rPr>
          <w:rFonts w:hint="eastAsia"/>
        </w:rPr>
        <w:t>,</w:t>
      </w:r>
      <w:r w:rsidR="005B7CE4" w:rsidRPr="005B7CE4">
        <w:rPr>
          <w:rFonts w:hint="eastAsia"/>
        </w:rPr>
        <w:t xml:space="preserve"> </w:t>
      </w:r>
      <w:r w:rsidR="005B7CE4">
        <w:rPr>
          <w:rFonts w:hint="eastAsia"/>
        </w:rPr>
        <w:t>I calculated based on the parameters given in paper2.</w:t>
      </w:r>
    </w:p>
    <w:p w14:paraId="2437A353" w14:textId="77777777" w:rsidR="007D5113" w:rsidRPr="007D5113" w:rsidRDefault="007D5113" w:rsidP="007D5113">
      <w:pPr>
        <w:rPr>
          <w:b/>
          <w:bCs/>
          <w:sz w:val="24"/>
          <w:szCs w:val="24"/>
        </w:rPr>
      </w:pPr>
      <w:r>
        <w:rPr>
          <w:rFonts w:hint="eastAsia"/>
          <w:b/>
          <w:bCs/>
          <w:sz w:val="24"/>
          <w:szCs w:val="24"/>
        </w:rPr>
        <w:t xml:space="preserve">5. </w:t>
      </w:r>
      <w:r w:rsidRPr="007D5113">
        <w:rPr>
          <w:b/>
          <w:bCs/>
          <w:sz w:val="24"/>
          <w:szCs w:val="24"/>
        </w:rPr>
        <w:t xml:space="preserve">The beam profile of FIR laser and its parameters </w:t>
      </w:r>
    </w:p>
    <w:p w14:paraId="3444A305" w14:textId="77777777" w:rsidR="007D5113" w:rsidRDefault="007D5113" w:rsidP="007D5113">
      <w:pPr>
        <w:keepNext/>
        <w:jc w:val="center"/>
      </w:pPr>
      <w:r w:rsidRPr="00856A2B">
        <w:rPr>
          <w:noProof/>
        </w:rPr>
        <w:lastRenderedPageBreak/>
        <w:drawing>
          <wp:inline distT="0" distB="0" distL="0" distR="0" wp14:anchorId="3C90F549" wp14:editId="201EBDF3">
            <wp:extent cx="3471334" cy="2603500"/>
            <wp:effectExtent l="0" t="0" r="0" b="635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29569" cy="2647176"/>
                    </a:xfrm>
                    <a:prstGeom prst="rect">
                      <a:avLst/>
                    </a:prstGeom>
                  </pic:spPr>
                </pic:pic>
              </a:graphicData>
            </a:graphic>
          </wp:inline>
        </w:drawing>
      </w:r>
    </w:p>
    <w:p w14:paraId="200F7886" w14:textId="1A7DB695" w:rsidR="004A5387" w:rsidRDefault="007D5113" w:rsidP="007D5113">
      <w:pPr>
        <w:pStyle w:val="Caption"/>
        <w:jc w:val="center"/>
      </w:pPr>
      <w:r>
        <w:t xml:space="preserve">Figure </w:t>
      </w:r>
      <w:fldSimple w:instr=" SEQ Figure \* ARABIC ">
        <w:r>
          <w:rPr>
            <w:noProof/>
          </w:rPr>
          <w:t>10</w:t>
        </w:r>
      </w:fldSimple>
      <w:r>
        <w:rPr>
          <w:rFonts w:hint="eastAsia"/>
        </w:rPr>
        <w:t>.</w:t>
      </w:r>
      <w:r w:rsidRPr="00E0543F">
        <w:t>The beam profile of the FIR laser at z = 73 cm.</w:t>
      </w:r>
    </w:p>
    <w:p w14:paraId="2BFA5342" w14:textId="77777777" w:rsidR="007D5113" w:rsidRDefault="007D5113" w:rsidP="007D5113">
      <w:pPr>
        <w:keepNext/>
        <w:jc w:val="center"/>
      </w:pPr>
      <w:r w:rsidRPr="00352909">
        <w:rPr>
          <w:noProof/>
        </w:rPr>
        <w:drawing>
          <wp:inline distT="0" distB="0" distL="0" distR="0" wp14:anchorId="27FCCB62" wp14:editId="281336D6">
            <wp:extent cx="4813401" cy="3483030"/>
            <wp:effectExtent l="0" t="0" r="6350" b="3175"/>
            <wp:docPr id="350" name="Picture 1">
              <a:extLst xmlns:a="http://schemas.openxmlformats.org/drawingml/2006/main">
                <a:ext uri="{FF2B5EF4-FFF2-40B4-BE49-F238E27FC236}">
                  <a16:creationId xmlns:a16="http://schemas.microsoft.com/office/drawing/2014/main" id="{3FDA6E62-3E8C-4A75-ADDD-572BA09392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FDA6E62-3E8C-4A75-ADDD-572BA0939215}"/>
                        </a:ext>
                      </a:extLst>
                    </pic:cNvPr>
                    <pic:cNvPicPr>
                      <a:picLocks noChangeAspect="1"/>
                    </pic:cNvPicPr>
                  </pic:nvPicPr>
                  <pic:blipFill>
                    <a:blip r:embed="rId22"/>
                    <a:stretch>
                      <a:fillRect/>
                    </a:stretch>
                  </pic:blipFill>
                  <pic:spPr>
                    <a:xfrm>
                      <a:off x="0" y="0"/>
                      <a:ext cx="4819248" cy="3487261"/>
                    </a:xfrm>
                    <a:prstGeom prst="rect">
                      <a:avLst/>
                    </a:prstGeom>
                  </pic:spPr>
                </pic:pic>
              </a:graphicData>
            </a:graphic>
          </wp:inline>
        </w:drawing>
      </w:r>
    </w:p>
    <w:p w14:paraId="6B921BC0" w14:textId="6EA4121D" w:rsidR="007D5113" w:rsidRDefault="007D5113" w:rsidP="007D5113">
      <w:pPr>
        <w:pStyle w:val="Caption"/>
        <w:jc w:val="center"/>
      </w:pPr>
      <w:r>
        <w:t xml:space="preserve">Figure </w:t>
      </w:r>
      <w:fldSimple w:instr=" SEQ Figure \* ARABIC ">
        <w:r>
          <w:rPr>
            <w:noProof/>
          </w:rPr>
          <w:t>11</w:t>
        </w:r>
      </w:fldSimple>
      <w:r>
        <w:rPr>
          <w:rFonts w:hint="eastAsia"/>
        </w:rPr>
        <w:t>.</w:t>
      </w:r>
      <w:r w:rsidRPr="0007655D">
        <w:t xml:space="preserve">Measurement setup(left). Beam profile at different z </w:t>
      </w:r>
      <w:proofErr w:type="gramStart"/>
      <w:r w:rsidRPr="0007655D">
        <w:t>position</w:t>
      </w:r>
      <w:proofErr w:type="gramEnd"/>
      <w:r w:rsidRPr="0007655D">
        <w:t>, where z is the distance from the detector to the output window.</w:t>
      </w:r>
    </w:p>
    <w:p w14:paraId="16F840B6" w14:textId="01D2B7A4" w:rsidR="00053286" w:rsidRDefault="007D5113" w:rsidP="00053286">
      <w:pPr>
        <w:rPr>
          <w:rFonts w:hint="eastAsia"/>
        </w:rPr>
      </w:pPr>
      <w:r w:rsidRPr="007D5113">
        <w:t xml:space="preserve">Since the beam size varies with distance, if the combined wire grid is placed </w:t>
      </w:r>
      <w:r w:rsidR="00944610">
        <w:rPr>
          <w:rFonts w:hint="eastAsia"/>
        </w:rPr>
        <w:t>0.5</w:t>
      </w:r>
      <w:r w:rsidRPr="007D5113">
        <w:t xml:space="preserve"> m in front of the laser, the wire grid should have a minimum size of at least </w:t>
      </w:r>
      <w:r w:rsidR="00944610">
        <w:rPr>
          <w:rFonts w:hint="eastAsia"/>
        </w:rPr>
        <w:t>8</w:t>
      </w:r>
      <w:r w:rsidRPr="007D5113">
        <w:t xml:space="preserve"> × 2 × √2 ≈ </w:t>
      </w:r>
      <w:r w:rsidR="00944610">
        <w:t xml:space="preserve">22.6 </w:t>
      </w:r>
      <w:r w:rsidR="00944610" w:rsidRPr="007D5113">
        <w:t>mm.</w:t>
      </w:r>
      <w:r w:rsidRPr="007D5113">
        <w:t xml:space="preserve"> The same applies to the beam splitter.</w:t>
      </w:r>
      <w:r>
        <w:rPr>
          <w:rFonts w:hint="eastAsia"/>
        </w:rPr>
        <w:t xml:space="preserve"> </w:t>
      </w:r>
    </w:p>
    <w:p w14:paraId="124169CA" w14:textId="77777777" w:rsidR="007D5113" w:rsidRDefault="007D5113" w:rsidP="00053286"/>
    <w:p w14:paraId="7BE83E6D" w14:textId="49A45AA4" w:rsidR="00053286" w:rsidRDefault="00053286" w:rsidP="00382B99">
      <w:pPr>
        <w:pStyle w:val="ListParagraph"/>
        <w:numPr>
          <w:ilvl w:val="0"/>
          <w:numId w:val="1"/>
        </w:numPr>
      </w:pPr>
      <w:r>
        <w:lastRenderedPageBreak/>
        <w:t>Development of Laser Based Plasma Diagnostics for Fusion Research on NSTX-U,</w:t>
      </w:r>
      <w:r w:rsidRPr="00053286">
        <w:t xml:space="preserve"> ROBERT ADAM BARCHFELD</w:t>
      </w:r>
      <w:r w:rsidR="00382B99">
        <w:t>.</w:t>
      </w:r>
    </w:p>
    <w:p w14:paraId="0DE279FA" w14:textId="03CFF8C3" w:rsidR="005B7CE4" w:rsidRDefault="005B7CE4" w:rsidP="00382B99">
      <w:pPr>
        <w:pStyle w:val="ListParagraph"/>
        <w:numPr>
          <w:ilvl w:val="0"/>
          <w:numId w:val="1"/>
        </w:numPr>
      </w:pPr>
      <w:r w:rsidRPr="005B7CE4">
        <w:t>Studying of dielectric properties of polymers in the terahertz frequency range</w:t>
      </w:r>
    </w:p>
    <w:p w14:paraId="34500CA2" w14:textId="77777777" w:rsidR="00382B99" w:rsidRPr="00053286" w:rsidRDefault="00382B99" w:rsidP="00071FEA">
      <w:pPr>
        <w:pStyle w:val="ListParagraph"/>
      </w:pPr>
    </w:p>
    <w:sectPr w:rsidR="00382B99" w:rsidRPr="0005328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567A7E"/>
    <w:multiLevelType w:val="hybridMultilevel"/>
    <w:tmpl w:val="B5308F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FC1C0D"/>
    <w:multiLevelType w:val="hybridMultilevel"/>
    <w:tmpl w:val="B5308FB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7AF3DF9"/>
    <w:multiLevelType w:val="hybridMultilevel"/>
    <w:tmpl w:val="060C56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6683C44"/>
    <w:multiLevelType w:val="hybridMultilevel"/>
    <w:tmpl w:val="BF3627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7B04B08"/>
    <w:multiLevelType w:val="hybridMultilevel"/>
    <w:tmpl w:val="B052AED6"/>
    <w:lvl w:ilvl="0" w:tplc="0414D3A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19171998">
    <w:abstractNumId w:val="2"/>
  </w:num>
  <w:num w:numId="2" w16cid:durableId="971398339">
    <w:abstractNumId w:val="0"/>
  </w:num>
  <w:num w:numId="3" w16cid:durableId="1611741030">
    <w:abstractNumId w:val="3"/>
  </w:num>
  <w:num w:numId="4" w16cid:durableId="1555849053">
    <w:abstractNumId w:val="1"/>
  </w:num>
  <w:num w:numId="5" w16cid:durableId="165807257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291"/>
    <w:rsid w:val="000433AF"/>
    <w:rsid w:val="00046B4C"/>
    <w:rsid w:val="00053286"/>
    <w:rsid w:val="00053556"/>
    <w:rsid w:val="0006471C"/>
    <w:rsid w:val="00071FEA"/>
    <w:rsid w:val="00074D05"/>
    <w:rsid w:val="00131992"/>
    <w:rsid w:val="00141A21"/>
    <w:rsid w:val="00161270"/>
    <w:rsid w:val="001942F0"/>
    <w:rsid w:val="002E3187"/>
    <w:rsid w:val="0037117D"/>
    <w:rsid w:val="00382B99"/>
    <w:rsid w:val="00391A67"/>
    <w:rsid w:val="003B1A95"/>
    <w:rsid w:val="004578D6"/>
    <w:rsid w:val="004A5387"/>
    <w:rsid w:val="00500B90"/>
    <w:rsid w:val="00511A72"/>
    <w:rsid w:val="005726A3"/>
    <w:rsid w:val="005900E5"/>
    <w:rsid w:val="005B7CE4"/>
    <w:rsid w:val="00676823"/>
    <w:rsid w:val="006A25E8"/>
    <w:rsid w:val="006E3224"/>
    <w:rsid w:val="00715D3E"/>
    <w:rsid w:val="007D5113"/>
    <w:rsid w:val="00854009"/>
    <w:rsid w:val="00896405"/>
    <w:rsid w:val="00920F68"/>
    <w:rsid w:val="00944610"/>
    <w:rsid w:val="009A45A6"/>
    <w:rsid w:val="009F4CDD"/>
    <w:rsid w:val="00A04AA0"/>
    <w:rsid w:val="00A611C2"/>
    <w:rsid w:val="00B240AF"/>
    <w:rsid w:val="00BE111D"/>
    <w:rsid w:val="00DB57E3"/>
    <w:rsid w:val="00DD7291"/>
    <w:rsid w:val="00E57808"/>
    <w:rsid w:val="00E61AA2"/>
    <w:rsid w:val="00F04042"/>
    <w:rsid w:val="00FD121D"/>
    <w:rsid w:val="00FD4A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4E1BED"/>
  <w15:chartTrackingRefBased/>
  <w15:docId w15:val="{ECF1CADC-F744-42A7-B34B-969EB1EA24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053286"/>
  </w:style>
  <w:style w:type="character" w:customStyle="1" w:styleId="DateChar">
    <w:name w:val="Date Char"/>
    <w:basedOn w:val="DefaultParagraphFont"/>
    <w:link w:val="Date"/>
    <w:uiPriority w:val="99"/>
    <w:semiHidden/>
    <w:rsid w:val="00053286"/>
  </w:style>
  <w:style w:type="paragraph" w:styleId="Caption">
    <w:name w:val="caption"/>
    <w:basedOn w:val="Normal"/>
    <w:next w:val="Normal"/>
    <w:uiPriority w:val="35"/>
    <w:unhideWhenUsed/>
    <w:qFormat/>
    <w:rsid w:val="00053286"/>
    <w:pPr>
      <w:spacing w:after="200" w:line="240" w:lineRule="auto"/>
    </w:pPr>
    <w:rPr>
      <w:i/>
      <w:iCs/>
      <w:color w:val="44546A" w:themeColor="text2"/>
      <w:sz w:val="18"/>
      <w:szCs w:val="18"/>
    </w:rPr>
  </w:style>
  <w:style w:type="paragraph" w:styleId="ListParagraph">
    <w:name w:val="List Paragraph"/>
    <w:basedOn w:val="Normal"/>
    <w:uiPriority w:val="34"/>
    <w:qFormat/>
    <w:rsid w:val="00382B99"/>
    <w:pPr>
      <w:ind w:left="720"/>
      <w:contextualSpacing/>
    </w:pPr>
  </w:style>
  <w:style w:type="character" w:styleId="PlaceholderText">
    <w:name w:val="Placeholder Text"/>
    <w:basedOn w:val="DefaultParagraphFont"/>
    <w:uiPriority w:val="99"/>
    <w:semiHidden/>
    <w:rsid w:val="00676823"/>
    <w:rPr>
      <w:color w:val="808080"/>
    </w:rPr>
  </w:style>
  <w:style w:type="character" w:styleId="Hyperlink">
    <w:name w:val="Hyperlink"/>
    <w:basedOn w:val="DefaultParagraphFont"/>
    <w:uiPriority w:val="99"/>
    <w:unhideWhenUsed/>
    <w:rsid w:val="00E57808"/>
    <w:rPr>
      <w:color w:val="0563C1" w:themeColor="hyperlink"/>
      <w:u w:val="single"/>
    </w:rPr>
  </w:style>
  <w:style w:type="character" w:styleId="UnresolvedMention">
    <w:name w:val="Unresolved Mention"/>
    <w:basedOn w:val="DefaultParagraphFont"/>
    <w:uiPriority w:val="99"/>
    <w:semiHidden/>
    <w:unhideWhenUsed/>
    <w:rsid w:val="00E57808"/>
    <w:rPr>
      <w:color w:val="605E5C"/>
      <w:shd w:val="clear" w:color="auto" w:fill="E1DFDD"/>
    </w:rPr>
  </w:style>
  <w:style w:type="character" w:styleId="FollowedHyperlink">
    <w:name w:val="FollowedHyperlink"/>
    <w:basedOn w:val="DefaultParagraphFont"/>
    <w:uiPriority w:val="99"/>
    <w:semiHidden/>
    <w:unhideWhenUsed/>
    <w:rsid w:val="00E5780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91261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sep.turbifycdn.com/ty/cdn/eeffppkk/Free-Standing-Wire-Grid-Polarizers.pdf?t=1764713719&amp;" TargetMode="External"/><Relationship Id="rId18" Type="http://schemas.openxmlformats.org/officeDocument/2006/relationships/hyperlink" Target="https://www.highlightoptics.com/upload/20180906/THz%E6%9D%90%E6%96%99-Datasheet.pdf" TargetMode="External"/><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hyperlink" Target="https://mtinstruments.com/index.php?main_page=index&amp;cPath=5&amp;disp_order=8" TargetMode="External"/><Relationship Id="rId12" Type="http://schemas.openxmlformats.org/officeDocument/2006/relationships/image" Target="media/image5.png"/><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9.tif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www.reflexusa.com/wigrpo.html" TargetMode="External"/><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hyperlink" Target="https://cshyde.com/item/films/tpx-polymethylpentene-film/tpx-33-20f-12" TargetMode="External"/><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8.tiff"/><Relationship Id="rId4" Type="http://schemas.openxmlformats.org/officeDocument/2006/relationships/webSettings" Target="webSettings.xml"/><Relationship Id="rId9" Type="http://schemas.openxmlformats.org/officeDocument/2006/relationships/hyperlink" Target="https://mtinstruments.com/MicroTech_Resources/Polarizer-Datasheet.pdf" TargetMode="External"/><Relationship Id="rId14" Type="http://schemas.openxmlformats.org/officeDocument/2006/relationships/hyperlink" Target="https://cshyde.com/viewitems/films/tpx-polymethylpentene-film" TargetMode="External"/><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646</TotalTime>
  <Pages>8</Pages>
  <Words>974</Words>
  <Characters>4492</Characters>
  <Application>Microsoft Office Word</Application>
  <DocSecurity>0</DocSecurity>
  <Lines>144</Lines>
  <Paragraphs>75</Paragraphs>
  <ScaleCrop>false</ScaleCrop>
  <HeadingPairs>
    <vt:vector size="2" baseType="variant">
      <vt:variant>
        <vt:lpstr>Title</vt:lpstr>
      </vt:variant>
      <vt:variant>
        <vt:i4>1</vt:i4>
      </vt:variant>
    </vt:vector>
  </HeadingPairs>
  <TitlesOfParts>
    <vt:vector size="1" baseType="lpstr">
      <vt:lpstr/>
    </vt:vector>
  </TitlesOfParts>
  <Company>UC Davis</Company>
  <LinksUpToDate>false</LinksUpToDate>
  <CharactersWithSpaces>5391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Xinhang Xu</dc:creator>
  <cp:keywords/>
  <dc:description/>
  <cp:lastModifiedBy>Xinhang Xu</cp:lastModifiedBy>
  <cp:revision>14</cp:revision>
  <dcterms:created xsi:type="dcterms:W3CDTF">2026-02-13T02:35:00Z</dcterms:created>
  <dcterms:modified xsi:type="dcterms:W3CDTF">2026-02-17T21:53:00Z</dcterms:modified>
</cp:coreProperties>
</file>